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E401" w14:textId="77777777" w:rsidR="00973518" w:rsidRPr="0094177E" w:rsidRDefault="00973518" w:rsidP="00973518"/>
    <w:p w14:paraId="19B9C272" w14:textId="77777777" w:rsidR="00973518" w:rsidRPr="00362627" w:rsidRDefault="00973518" w:rsidP="00973518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06655F37" w14:textId="77777777" w:rsidR="00973518" w:rsidRDefault="00973518" w:rsidP="00973518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7A02859D" w14:textId="77777777" w:rsidR="00973518" w:rsidRDefault="00973518" w:rsidP="00973518">
      <w:pPr>
        <w:pStyle w:val="Heading2"/>
        <w:tabs>
          <w:tab w:val="num" w:pos="360"/>
        </w:tabs>
        <w:spacing w:before="240" w:line="240" w:lineRule="auto"/>
      </w:pPr>
      <w:r w:rsidRPr="00DD44EC">
        <w:t>Consideration of Absences</w:t>
      </w:r>
    </w:p>
    <w:p w14:paraId="36C6E408" w14:textId="3DEA387D" w:rsidR="00D07D25" w:rsidRPr="00D07D25" w:rsidRDefault="00D07D25" w:rsidP="00D07D25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 xml:space="preserve">Mr. Lawson has </w:t>
      </w:r>
      <w:r w:rsidR="004E09A7">
        <w:t>requested</w:t>
      </w:r>
      <w:r>
        <w:t xml:space="preserve"> to be excused.</w:t>
      </w:r>
    </w:p>
    <w:p w14:paraId="4DCCC08F" w14:textId="77777777" w:rsidR="00973518" w:rsidRDefault="00973518" w:rsidP="00973518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430416C6" w14:textId="77777777" w:rsidR="00973518" w:rsidRDefault="00973518" w:rsidP="00973518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0EEA8831" w14:textId="3D8F3D61" w:rsidR="00973518" w:rsidRPr="0082626D" w:rsidRDefault="00973518" w:rsidP="00973518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August 16, 2023 Meeting Minutes</w:t>
      </w:r>
    </w:p>
    <w:p w14:paraId="4273DB19" w14:textId="77777777" w:rsidR="00973518" w:rsidRPr="009A7367" w:rsidRDefault="00973518" w:rsidP="00973518"/>
    <w:p w14:paraId="71A93269" w14:textId="77777777" w:rsidR="00973518" w:rsidRDefault="00973518" w:rsidP="00973518">
      <w:pPr>
        <w:pStyle w:val="Heading2"/>
        <w:tabs>
          <w:tab w:val="num" w:pos="360"/>
        </w:tabs>
        <w:spacing w:line="240" w:lineRule="auto"/>
      </w:pPr>
      <w:r>
        <w:t>Comments from Citizens</w:t>
      </w:r>
    </w:p>
    <w:p w14:paraId="02FFC84E" w14:textId="77777777" w:rsidR="00973518" w:rsidRPr="00096E72" w:rsidRDefault="00973518" w:rsidP="00973518"/>
    <w:p w14:paraId="29B40A04" w14:textId="0AE985F5" w:rsidR="00973518" w:rsidRDefault="00973518" w:rsidP="00025855">
      <w:pPr>
        <w:pStyle w:val="Heading2"/>
      </w:pPr>
      <w:r w:rsidRPr="005422CE">
        <w:t xml:space="preserve">Secretary/Treasurer’s Report – </w:t>
      </w:r>
      <w:r>
        <w:t>July</w:t>
      </w:r>
      <w:r w:rsidRPr="00AE0451">
        <w:t xml:space="preserve"> 2023</w:t>
      </w:r>
      <w:r w:rsidRPr="005422CE">
        <w:t xml:space="preserve"> (Motion Requested)</w:t>
      </w:r>
    </w:p>
    <w:p w14:paraId="17D7B4A8" w14:textId="455E2414" w:rsidR="00025855" w:rsidRPr="00025855" w:rsidRDefault="00025855" w:rsidP="00025855">
      <w:pPr>
        <w:pStyle w:val="Heading2"/>
        <w:numPr>
          <w:ilvl w:val="1"/>
          <w:numId w:val="1"/>
        </w:numPr>
      </w:pPr>
      <w:r>
        <w:t>Receive and file FY2022 Audit</w:t>
      </w:r>
    </w:p>
    <w:p w14:paraId="0A808CD1" w14:textId="77777777" w:rsidR="00973518" w:rsidRDefault="00973518" w:rsidP="00973518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00A6EA19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>
        <w:t>Trustee Vacancy</w:t>
      </w:r>
    </w:p>
    <w:p w14:paraId="1E6F6F17" w14:textId="77777777" w:rsidR="00973518" w:rsidRPr="00897FD6" w:rsidRDefault="00973518" w:rsidP="00973518">
      <w:pPr>
        <w:pStyle w:val="Heading2"/>
        <w:keepNext w:val="0"/>
        <w:tabs>
          <w:tab w:val="num" w:pos="360"/>
        </w:tabs>
        <w:spacing w:before="240" w:line="240" w:lineRule="auto"/>
      </w:pPr>
      <w:r w:rsidRPr="00897FD6">
        <w:t>Action Items</w:t>
      </w:r>
    </w:p>
    <w:p w14:paraId="26372CA2" w14:textId="771CAB4C" w:rsidR="0063047E" w:rsidRPr="0063047E" w:rsidRDefault="00973518" w:rsidP="0063047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63047E">
        <w:rPr>
          <w:b/>
        </w:rPr>
        <w:t>Resolution 23-0</w:t>
      </w:r>
      <w:r w:rsidR="0063047E" w:rsidRPr="0063047E">
        <w:rPr>
          <w:b/>
        </w:rPr>
        <w:t>9</w:t>
      </w:r>
      <w:r w:rsidRPr="0063047E">
        <w:rPr>
          <w:b/>
        </w:rPr>
        <w:t>-01:</w:t>
      </w:r>
      <w:r w:rsidRPr="0001267A">
        <w:rPr>
          <w:b/>
        </w:rPr>
        <w:t xml:space="preserve">  </w:t>
      </w:r>
      <w:bookmarkStart w:id="0" w:name="_Hlk113970561"/>
      <w:r w:rsidR="0002482B" w:rsidRPr="00DD05F6">
        <w:t>Amending Resolution 22-09-02 Authorizing the Butler County Regional Transit Authority (BCRTA) Executive Director to Execute a Task Order for Parking Lot Expansion Designs.</w:t>
      </w:r>
      <w:r w:rsidR="0002482B">
        <w:rPr>
          <w:rStyle w:val="eop"/>
          <w:b/>
          <w:bCs w:val="0"/>
          <w:color w:val="000000"/>
          <w:sz w:val="32"/>
          <w:szCs w:val="32"/>
          <w:shd w:val="clear" w:color="auto" w:fill="FFFFFF"/>
        </w:rPr>
        <w:t> </w:t>
      </w:r>
      <w:r w:rsidR="0063047E" w:rsidRPr="0063047E">
        <w:rPr>
          <w:bCs w:val="0"/>
        </w:rPr>
        <w:t xml:space="preserve"> </w:t>
      </w:r>
    </w:p>
    <w:bookmarkEnd w:id="0"/>
    <w:p w14:paraId="0EF8861F" w14:textId="77777777" w:rsidR="0063047E" w:rsidRPr="00E54677" w:rsidRDefault="0063047E" w:rsidP="0063047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>
        <w:rPr>
          <w:b/>
        </w:rPr>
        <w:t>Resolution 23-09-02:</w:t>
      </w:r>
      <w:r w:rsidR="00973518" w:rsidRPr="0063047E">
        <w:rPr>
          <w:b/>
        </w:rPr>
        <w:t xml:space="preserve"> </w:t>
      </w:r>
      <w:r w:rsidRPr="00E54677">
        <w:rPr>
          <w:bCs w:val="0"/>
        </w:rPr>
        <w:t xml:space="preserve">Certifying the Availability of up to $35,000 as the required 50% local match in Support of the Transit Alliance of Butler </w:t>
      </w:r>
      <w:r w:rsidRPr="00E54677">
        <w:rPr>
          <w:bCs w:val="0"/>
        </w:rPr>
        <w:lastRenderedPageBreak/>
        <w:t>County’s (Transit Alliance) Application for a City of Hamilton Community Development Block Grant (CBDG) in Support of a Job Connection Shuttle Targeted for Low and Very-Low Income Residents of the City of Hamilton to Maintain a Basic Quality of Life.</w:t>
      </w:r>
    </w:p>
    <w:p w14:paraId="2C5550F0" w14:textId="6AFA83DB" w:rsidR="0063047E" w:rsidRPr="00E54677" w:rsidRDefault="00973518" w:rsidP="0063047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033DEA">
        <w:rPr>
          <w:b/>
        </w:rPr>
        <w:t>Resolution 23-0</w:t>
      </w:r>
      <w:r w:rsidR="0063047E">
        <w:rPr>
          <w:b/>
        </w:rPr>
        <w:t>9</w:t>
      </w:r>
      <w:r w:rsidRPr="00033DEA">
        <w:rPr>
          <w:b/>
        </w:rPr>
        <w:t>-0</w:t>
      </w:r>
      <w:r w:rsidR="0063047E">
        <w:rPr>
          <w:b/>
        </w:rPr>
        <w:t>3</w:t>
      </w:r>
      <w:r w:rsidRPr="00033DEA">
        <w:rPr>
          <w:b/>
        </w:rPr>
        <w:t xml:space="preserve">:  </w:t>
      </w:r>
      <w:r w:rsidR="0063047E">
        <w:rPr>
          <w:b/>
        </w:rPr>
        <w:t xml:space="preserve"> </w:t>
      </w:r>
      <w:r w:rsidR="000A40F1" w:rsidRPr="00E54677">
        <w:rPr>
          <w:bCs w:val="0"/>
        </w:rPr>
        <w:t>Authorizing and</w:t>
      </w:r>
      <w:r w:rsidR="0063047E" w:rsidRPr="00E54677">
        <w:rPr>
          <w:bCs w:val="0"/>
        </w:rPr>
        <w:t xml:space="preserve"> </w:t>
      </w:r>
      <w:r w:rsidR="003E63AA">
        <w:rPr>
          <w:bCs w:val="0"/>
        </w:rPr>
        <w:t>D</w:t>
      </w:r>
      <w:r w:rsidR="0063047E" w:rsidRPr="00E54677">
        <w:rPr>
          <w:bCs w:val="0"/>
        </w:rPr>
        <w:t xml:space="preserve">irecting the Executive Director and Director of Finance &amp; Administration to execute a </w:t>
      </w:r>
      <w:r w:rsidR="00806ECF" w:rsidRPr="00E54677">
        <w:rPr>
          <w:bCs w:val="0"/>
        </w:rPr>
        <w:t>F</w:t>
      </w:r>
      <w:r w:rsidR="0063047E" w:rsidRPr="00E54677">
        <w:rPr>
          <w:bCs w:val="0"/>
        </w:rPr>
        <w:t xml:space="preserve">irst </w:t>
      </w:r>
      <w:r w:rsidR="00806ECF" w:rsidRPr="00E54677">
        <w:rPr>
          <w:bCs w:val="0"/>
        </w:rPr>
        <w:t>A</w:t>
      </w:r>
      <w:r w:rsidR="0063047E" w:rsidRPr="00E54677">
        <w:rPr>
          <w:bCs w:val="0"/>
        </w:rPr>
        <w:t xml:space="preserve">mendment to </w:t>
      </w:r>
      <w:r w:rsidR="00806ECF" w:rsidRPr="00E54677">
        <w:rPr>
          <w:bCs w:val="0"/>
        </w:rPr>
        <w:t>A</w:t>
      </w:r>
      <w:r w:rsidR="0063047E" w:rsidRPr="00E54677">
        <w:rPr>
          <w:bCs w:val="0"/>
        </w:rPr>
        <w:t xml:space="preserve">greement for </w:t>
      </w:r>
      <w:r w:rsidR="00806ECF" w:rsidRPr="00E54677">
        <w:rPr>
          <w:bCs w:val="0"/>
        </w:rPr>
        <w:t>L</w:t>
      </w:r>
      <w:r w:rsidR="0063047E" w:rsidRPr="00E54677">
        <w:rPr>
          <w:bCs w:val="0"/>
        </w:rPr>
        <w:t xml:space="preserve">egal </w:t>
      </w:r>
      <w:r w:rsidR="00806ECF" w:rsidRPr="00E54677">
        <w:rPr>
          <w:bCs w:val="0"/>
        </w:rPr>
        <w:t>S</w:t>
      </w:r>
      <w:r w:rsidR="0063047E" w:rsidRPr="00E54677">
        <w:rPr>
          <w:bCs w:val="0"/>
        </w:rPr>
        <w:t xml:space="preserve">ervices </w:t>
      </w:r>
    </w:p>
    <w:p w14:paraId="319A9989" w14:textId="0E0EF252" w:rsidR="00025855" w:rsidRPr="00E54677" w:rsidRDefault="00025855" w:rsidP="00F46B10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033DEA">
        <w:rPr>
          <w:b/>
        </w:rPr>
        <w:t>Resolution 23-0</w:t>
      </w:r>
      <w:r>
        <w:rPr>
          <w:b/>
        </w:rPr>
        <w:t>9</w:t>
      </w:r>
      <w:r w:rsidRPr="00033DEA">
        <w:rPr>
          <w:b/>
        </w:rPr>
        <w:t>-0</w:t>
      </w:r>
      <w:r>
        <w:rPr>
          <w:b/>
        </w:rPr>
        <w:t>4</w:t>
      </w:r>
      <w:r w:rsidRPr="00033DEA">
        <w:rPr>
          <w:b/>
        </w:rPr>
        <w:t xml:space="preserve">:  </w:t>
      </w:r>
      <w:r w:rsidR="00F46B10" w:rsidRPr="00E54677">
        <w:rPr>
          <w:bCs w:val="0"/>
        </w:rPr>
        <w:t>Authorizing the Butler County Regional Transit Authority (BCRTA) Executive Director to Enter into a Contract for Comprehensive Marketing Services.</w:t>
      </w:r>
    </w:p>
    <w:p w14:paraId="662ECBF5" w14:textId="328D99A5" w:rsidR="00461355" w:rsidRDefault="00461355" w:rsidP="00CC73B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E94150">
        <w:rPr>
          <w:b/>
        </w:rPr>
        <w:t>Resolution 23-09-0</w:t>
      </w:r>
      <w:r w:rsidR="00CB02B0" w:rsidRPr="00E94150">
        <w:rPr>
          <w:b/>
        </w:rPr>
        <w:t>5</w:t>
      </w:r>
      <w:r w:rsidRPr="00E94150">
        <w:rPr>
          <w:b/>
        </w:rPr>
        <w:t>:</w:t>
      </w:r>
      <w:r w:rsidRPr="00033DEA">
        <w:rPr>
          <w:b/>
        </w:rPr>
        <w:t xml:space="preserve">  </w:t>
      </w:r>
      <w:r>
        <w:rPr>
          <w:b/>
        </w:rPr>
        <w:t xml:space="preserve"> </w:t>
      </w:r>
      <w:r w:rsidR="00413A04" w:rsidRPr="00413A04">
        <w:rPr>
          <w:bCs w:val="0"/>
        </w:rPr>
        <w:t>Authorizing the Butler County Regional Transit Authority (BCRTA) Executive Director to Execute a Contract for Vehicle Wrapping Services</w:t>
      </w:r>
      <w:r w:rsidR="00CC73B9">
        <w:rPr>
          <w:bCs w:val="0"/>
        </w:rPr>
        <w:t>.</w:t>
      </w:r>
    </w:p>
    <w:p w14:paraId="67A53AFD" w14:textId="77777777" w:rsidR="000B42E2" w:rsidRPr="000B42E2" w:rsidRDefault="000B42E2" w:rsidP="000B42E2"/>
    <w:p w14:paraId="50F6E1F9" w14:textId="77777777" w:rsidR="00973518" w:rsidRPr="009D3608" w:rsidRDefault="00973518" w:rsidP="00973518">
      <w:pPr>
        <w:pStyle w:val="Heading2"/>
        <w:keepNext w:val="0"/>
        <w:spacing w:before="240"/>
      </w:pPr>
      <w:r>
        <w:t>Committee &amp; Staff Reports</w:t>
      </w:r>
    </w:p>
    <w:p w14:paraId="2A47F529" w14:textId="77777777" w:rsidR="00973518" w:rsidRPr="009D3608" w:rsidRDefault="00973518" w:rsidP="00973518">
      <w:pPr>
        <w:pStyle w:val="Heading2"/>
        <w:keepNext w:val="0"/>
        <w:numPr>
          <w:ilvl w:val="1"/>
          <w:numId w:val="1"/>
        </w:numPr>
        <w:spacing w:line="240" w:lineRule="auto"/>
      </w:pPr>
      <w:r w:rsidRPr="009D3608">
        <w:t>OKI</w:t>
      </w:r>
    </w:p>
    <w:p w14:paraId="2594E85C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 xml:space="preserve">Service &amp; </w:t>
      </w:r>
      <w:r w:rsidRPr="009D3608">
        <w:t>Metrics</w:t>
      </w:r>
      <w:r>
        <w:br/>
        <w:t>Luke Morgan, Director of Operations</w:t>
      </w:r>
    </w:p>
    <w:p w14:paraId="5CA2C951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6C121598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Talent, Benefits, &amp; Recruitment</w:t>
      </w:r>
      <w:r>
        <w:br/>
        <w:t>Mary Jane Leveline, Talent &amp; Benefits Manager</w:t>
      </w:r>
    </w:p>
    <w:p w14:paraId="0CD35B03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Procurement</w:t>
      </w:r>
    </w:p>
    <w:p w14:paraId="2357400F" w14:textId="77777777" w:rsidR="00973518" w:rsidRDefault="00973518" w:rsidP="00973518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65413B3D" w14:textId="77777777" w:rsidR="00973518" w:rsidRDefault="00973518" w:rsidP="00973518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lastRenderedPageBreak/>
        <w:t>Director’s Report</w:t>
      </w:r>
    </w:p>
    <w:p w14:paraId="128A916B" w14:textId="77777777" w:rsidR="00973518" w:rsidRPr="00CB1ADB" w:rsidRDefault="00973518" w:rsidP="00973518"/>
    <w:p w14:paraId="68F96BD1" w14:textId="77777777" w:rsidR="00973518" w:rsidRPr="00F23A18" w:rsidRDefault="00973518" w:rsidP="00973518">
      <w:pPr>
        <w:pStyle w:val="Heading2"/>
        <w:keepNext w:val="0"/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43AA28BC" w14:textId="77777777" w:rsidR="00973518" w:rsidRPr="00D32EEA" w:rsidRDefault="00973518" w:rsidP="00973518"/>
    <w:p w14:paraId="06B6D6ED" w14:textId="77777777" w:rsidR="000B330B" w:rsidRDefault="000B330B"/>
    <w:sectPr w:rsidR="000B33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3577" w14:textId="77777777" w:rsidR="006329E8" w:rsidRDefault="006329E8" w:rsidP="00973518">
      <w:r>
        <w:separator/>
      </w:r>
    </w:p>
  </w:endnote>
  <w:endnote w:type="continuationSeparator" w:id="0">
    <w:p w14:paraId="44142410" w14:textId="77777777" w:rsidR="006329E8" w:rsidRDefault="006329E8" w:rsidP="0097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C3B" w14:textId="2A31FD22" w:rsidR="00EB6D12" w:rsidRDefault="00EB6D12">
    <w:pPr>
      <w:pStyle w:val="Footer"/>
    </w:pPr>
  </w:p>
  <w:p w14:paraId="1830849D" w14:textId="77777777" w:rsidR="00EB6D12" w:rsidRPr="007A2886" w:rsidRDefault="00EB6D12" w:rsidP="00EB6D1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260C0B43" w14:textId="3702B550" w:rsidR="00EB6D12" w:rsidRDefault="00FB2998" w:rsidP="00EB6D12">
    <w:pPr>
      <w:pStyle w:val="Footer"/>
      <w:jc w:val="center"/>
      <w:rPr>
        <w:rFonts w:ascii="Calibri" w:hAnsi="Calibri"/>
        <w:b/>
        <w:bCs/>
        <w:i/>
        <w:iCs/>
      </w:rPr>
    </w:pPr>
    <w:r>
      <w:rPr>
        <w:rFonts w:ascii="Calibri" w:hAnsi="Calibri"/>
        <w:b/>
      </w:rPr>
      <w:t>October 18</w:t>
    </w:r>
    <w:r w:rsidR="00EB6D12">
      <w:rPr>
        <w:rFonts w:ascii="Calibri" w:hAnsi="Calibri"/>
        <w:b/>
      </w:rPr>
      <w:t>, 2023</w:t>
    </w:r>
  </w:p>
  <w:p w14:paraId="3718BF5D" w14:textId="77777777" w:rsidR="00EB6D12" w:rsidRPr="00150CE1" w:rsidRDefault="00EB6D12" w:rsidP="00EB6D12">
    <w:pPr>
      <w:pStyle w:val="Footer"/>
      <w:jc w:val="center"/>
      <w:rPr>
        <w:rFonts w:ascii="Calibri" w:hAnsi="Calibri"/>
        <w:i/>
        <w:iCs/>
      </w:rPr>
    </w:pPr>
    <w:r w:rsidRPr="00150CE1">
      <w:rPr>
        <w:rFonts w:ascii="Calibri" w:hAnsi="Calibri"/>
        <w:i/>
        <w:iCs/>
      </w:rPr>
      <w:t xml:space="preserve">Butler County RTA </w:t>
    </w:r>
    <w:r w:rsidRPr="00150CE1">
      <w:rPr>
        <w:rFonts w:ascii="Calibri" w:hAnsi="Calibri" w:cs="Calibri"/>
        <w:i/>
        <w:iCs/>
      </w:rPr>
      <w:t>●</w:t>
    </w:r>
    <w:r w:rsidRPr="00150CE1">
      <w:rPr>
        <w:rFonts w:ascii="Calibri" w:hAnsi="Calibri"/>
        <w:i/>
        <w:iCs/>
      </w:rPr>
      <w:t xml:space="preserve"> Board Room</w:t>
    </w:r>
  </w:p>
  <w:p w14:paraId="4B722B33" w14:textId="77777777" w:rsidR="00EB6D12" w:rsidRPr="00150CE1" w:rsidRDefault="00EB6D12" w:rsidP="00EB6D12">
    <w:pPr>
      <w:pStyle w:val="Footer"/>
      <w:jc w:val="center"/>
      <w:rPr>
        <w:rFonts w:ascii="Calibri" w:hAnsi="Calibri"/>
        <w:i/>
        <w:iCs/>
      </w:rPr>
    </w:pPr>
    <w:r w:rsidRPr="00150CE1">
      <w:rPr>
        <w:rFonts w:ascii="Calibri" w:hAnsi="Calibri"/>
        <w:i/>
        <w:iCs/>
      </w:rPr>
      <w:t xml:space="preserve">3045 Moser Court </w:t>
    </w:r>
    <w:r w:rsidRPr="00150CE1">
      <w:rPr>
        <w:rFonts w:ascii="Calibri" w:hAnsi="Calibri" w:cs="Calibri"/>
        <w:i/>
        <w:iCs/>
      </w:rPr>
      <w:t>● Hamilton ● Ohio ● 45011</w:t>
    </w:r>
  </w:p>
  <w:p w14:paraId="4D3F8331" w14:textId="77777777" w:rsidR="00EB6D12" w:rsidRDefault="00EB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7CAD" w14:textId="77777777" w:rsidR="006329E8" w:rsidRDefault="006329E8" w:rsidP="00973518">
      <w:r>
        <w:separator/>
      </w:r>
    </w:p>
  </w:footnote>
  <w:footnote w:type="continuationSeparator" w:id="0">
    <w:p w14:paraId="2BEA1512" w14:textId="77777777" w:rsidR="006329E8" w:rsidRDefault="006329E8" w:rsidP="0097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AE4C" w14:textId="23B5EEC3" w:rsidR="00973518" w:rsidRPr="00676A7C" w:rsidRDefault="00973518" w:rsidP="00973518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2D965015" w14:textId="05AAC548" w:rsidR="00973518" w:rsidRPr="00676A7C" w:rsidRDefault="00973518" w:rsidP="00973518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September 20, 2023 8:00 AM</w:t>
    </w:r>
  </w:p>
  <w:p w14:paraId="7A8B117D" w14:textId="77777777" w:rsidR="00973518" w:rsidRDefault="00973518" w:rsidP="00973518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442ADCC6" w14:textId="77777777" w:rsidR="00973518" w:rsidRDefault="00973518" w:rsidP="00973518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  <w:p w14:paraId="1E370DFB" w14:textId="5E169744" w:rsidR="00973518" w:rsidRDefault="00973518">
    <w:pPr>
      <w:pStyle w:val="Header"/>
    </w:pPr>
  </w:p>
  <w:p w14:paraId="64EF5D52" w14:textId="77777777" w:rsidR="00973518" w:rsidRDefault="00973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40650">
    <w:abstractNumId w:val="0"/>
  </w:num>
  <w:num w:numId="2" w16cid:durableId="780689297">
    <w:abstractNumId w:val="0"/>
  </w:num>
  <w:num w:numId="3" w16cid:durableId="2007780193">
    <w:abstractNumId w:val="0"/>
  </w:num>
  <w:num w:numId="4" w16cid:durableId="1503471558">
    <w:abstractNumId w:val="0"/>
  </w:num>
  <w:num w:numId="5" w16cid:durableId="173081246">
    <w:abstractNumId w:val="0"/>
  </w:num>
  <w:num w:numId="6" w16cid:durableId="233710399">
    <w:abstractNumId w:val="0"/>
  </w:num>
  <w:num w:numId="7" w16cid:durableId="181670027">
    <w:abstractNumId w:val="0"/>
  </w:num>
  <w:num w:numId="8" w16cid:durableId="1754937473">
    <w:abstractNumId w:val="0"/>
  </w:num>
  <w:num w:numId="9" w16cid:durableId="143669444">
    <w:abstractNumId w:val="0"/>
  </w:num>
  <w:num w:numId="10" w16cid:durableId="129330575">
    <w:abstractNumId w:val="0"/>
  </w:num>
  <w:num w:numId="11" w16cid:durableId="144287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18"/>
    <w:rsid w:val="0002482B"/>
    <w:rsid w:val="00025855"/>
    <w:rsid w:val="000A40F1"/>
    <w:rsid w:val="000B330B"/>
    <w:rsid w:val="000B42E2"/>
    <w:rsid w:val="00222969"/>
    <w:rsid w:val="002B7500"/>
    <w:rsid w:val="00361D3F"/>
    <w:rsid w:val="003E63AA"/>
    <w:rsid w:val="00413A04"/>
    <w:rsid w:val="00461355"/>
    <w:rsid w:val="004E09A7"/>
    <w:rsid w:val="0063047E"/>
    <w:rsid w:val="006329E8"/>
    <w:rsid w:val="00745B98"/>
    <w:rsid w:val="007E2EAC"/>
    <w:rsid w:val="00806ECF"/>
    <w:rsid w:val="00827A6A"/>
    <w:rsid w:val="008D1183"/>
    <w:rsid w:val="00973518"/>
    <w:rsid w:val="00B26405"/>
    <w:rsid w:val="00B82BEF"/>
    <w:rsid w:val="00C41A5D"/>
    <w:rsid w:val="00CB02B0"/>
    <w:rsid w:val="00CC73B9"/>
    <w:rsid w:val="00D07D25"/>
    <w:rsid w:val="00D12D90"/>
    <w:rsid w:val="00DD05F6"/>
    <w:rsid w:val="00E54677"/>
    <w:rsid w:val="00E94150"/>
    <w:rsid w:val="00EB6D12"/>
    <w:rsid w:val="00ED6823"/>
    <w:rsid w:val="00F46B10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6B26"/>
  <w15:chartTrackingRefBased/>
  <w15:docId w15:val="{529446C6-0708-4BB2-8386-07FA9F77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1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7351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73518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51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973518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3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1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1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97351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7351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2482B"/>
  </w:style>
  <w:style w:type="character" w:customStyle="1" w:styleId="eop">
    <w:name w:val="eop"/>
    <w:basedOn w:val="DefaultParagraphFont"/>
    <w:rsid w:val="0002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B8266-9E4A-41C8-A137-ABD604299307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1B00F241-4685-402C-86E9-1FA692AA6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10C57-85D2-40E1-AD50-B5BD2957A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24</cp:revision>
  <dcterms:created xsi:type="dcterms:W3CDTF">2023-09-07T15:19:00Z</dcterms:created>
  <dcterms:modified xsi:type="dcterms:W3CDTF">2023-09-13T16:45:00Z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