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14C0" w14:textId="77777777" w:rsidR="00E53A47" w:rsidRPr="0094177E" w:rsidRDefault="00E53A47" w:rsidP="00E53A47"/>
    <w:p w14:paraId="4D86F6FF" w14:textId="77777777" w:rsidR="00E53A47" w:rsidRPr="00362627" w:rsidRDefault="00E53A47" w:rsidP="00E53A4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4DBE766B" w14:textId="77777777" w:rsidR="00E53A47" w:rsidRDefault="00E53A47" w:rsidP="00E53A47">
      <w:pPr>
        <w:pStyle w:val="Heading2"/>
        <w:tabs>
          <w:tab w:val="num" w:pos="360"/>
        </w:tabs>
        <w:spacing w:before="240" w:line="240" w:lineRule="auto"/>
      </w:pPr>
      <w:r>
        <w:t>Call to Order &amp; Roll</w:t>
      </w:r>
    </w:p>
    <w:p w14:paraId="1ED1C249" w14:textId="77777777" w:rsidR="00E53A47" w:rsidRDefault="00E53A47" w:rsidP="00E53A47">
      <w:pPr>
        <w:pStyle w:val="Heading2"/>
        <w:tabs>
          <w:tab w:val="num" w:pos="360"/>
        </w:tabs>
        <w:spacing w:before="240" w:line="240" w:lineRule="auto"/>
      </w:pPr>
      <w:r>
        <w:t xml:space="preserve">Consent Agenda </w:t>
      </w:r>
      <w:r w:rsidRPr="00F75F52">
        <w:rPr>
          <w:i/>
          <w:iCs/>
        </w:rPr>
        <w:t>(Motion Requested)</w:t>
      </w:r>
    </w:p>
    <w:p w14:paraId="70173512" w14:textId="77777777" w:rsidR="00E53A47" w:rsidRDefault="00E53A47" w:rsidP="00E53A47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Agenda</w:t>
      </w:r>
    </w:p>
    <w:p w14:paraId="455BE97A" w14:textId="707C835A" w:rsidR="00E53A47" w:rsidRDefault="00E53A47" w:rsidP="00E53A47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Approval of the September 20, 2023 Meeting Minutes </w:t>
      </w:r>
    </w:p>
    <w:p w14:paraId="7218C38F" w14:textId="77777777" w:rsidR="00E53A47" w:rsidRDefault="00E53A47" w:rsidP="00E53A47">
      <w:pPr>
        <w:pStyle w:val="Heading2"/>
        <w:keepNext w:val="0"/>
        <w:tabs>
          <w:tab w:val="num" w:pos="360"/>
        </w:tabs>
        <w:spacing w:before="240" w:line="240" w:lineRule="auto"/>
      </w:pPr>
      <w:r>
        <w:t>Action Items</w:t>
      </w:r>
    </w:p>
    <w:p w14:paraId="3B1347C6" w14:textId="0D5CC49B" w:rsidR="00E53A47" w:rsidRPr="00245668" w:rsidRDefault="00854540" w:rsidP="00E53A47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i/>
          <w:iCs/>
        </w:rPr>
      </w:pPr>
      <w:r>
        <w:t xml:space="preserve">Recommend </w:t>
      </w:r>
      <w:r w:rsidR="00357FAE">
        <w:t xml:space="preserve">Adoption of </w:t>
      </w:r>
      <w:r>
        <w:t>Resolution 23-10-01 to BCRTA Board of Trustees:</w:t>
      </w:r>
      <w:r w:rsidR="00245668">
        <w:br/>
      </w:r>
      <w:r w:rsidR="00245668" w:rsidRPr="00245668">
        <w:rPr>
          <w:i/>
          <w:iCs/>
        </w:rPr>
        <w:t xml:space="preserve">Authorizing the Butler County Regional Transit Authority (BCRTA) Executive Director to Execute a Ground Lease with the Miami University Board of Trustees for Construction and Operation of the Chestnut </w:t>
      </w:r>
      <w:r w:rsidR="00CE7282">
        <w:rPr>
          <w:i/>
          <w:iCs/>
        </w:rPr>
        <w:t>Street</w:t>
      </w:r>
      <w:r w:rsidR="00245668" w:rsidRPr="00245668">
        <w:rPr>
          <w:i/>
          <w:iCs/>
        </w:rPr>
        <w:t xml:space="preserve"> Multimodal Station.</w:t>
      </w:r>
    </w:p>
    <w:p w14:paraId="05D510F9" w14:textId="4855229C" w:rsidR="00854540" w:rsidRPr="009D63C4" w:rsidRDefault="00854540" w:rsidP="00854540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i/>
          <w:iCs/>
        </w:rPr>
      </w:pPr>
      <w:r>
        <w:t xml:space="preserve">Recommend </w:t>
      </w:r>
      <w:r w:rsidR="00357FAE">
        <w:t xml:space="preserve">Adoption of </w:t>
      </w:r>
      <w:r>
        <w:t>Resolution 23-10-02 to BCRTA Board of Trustees:</w:t>
      </w:r>
      <w:r w:rsidR="00BA4307">
        <w:t xml:space="preserve">  </w:t>
      </w:r>
      <w:r w:rsidR="00BA4307">
        <w:br/>
      </w:r>
      <w:r w:rsidR="00BA4307" w:rsidRPr="009D63C4">
        <w:rPr>
          <w:i/>
          <w:iCs/>
        </w:rPr>
        <w:t xml:space="preserve">Authorizing the Butler County Regional Transit Authority (BCRTA) Executive Director to Execute a Contract for Construction and Project Coordination Services for Chestnut </w:t>
      </w:r>
      <w:r w:rsidR="00CE7282">
        <w:rPr>
          <w:i/>
          <w:iCs/>
        </w:rPr>
        <w:t>Street</w:t>
      </w:r>
      <w:r w:rsidR="00BA4307" w:rsidRPr="009D63C4">
        <w:rPr>
          <w:i/>
          <w:iCs/>
        </w:rPr>
        <w:t xml:space="preserve"> Multimodal Station.</w:t>
      </w:r>
    </w:p>
    <w:p w14:paraId="6DB55676" w14:textId="77777777" w:rsidR="00E53A47" w:rsidRDefault="00E53A47" w:rsidP="00E53A47">
      <w:pPr>
        <w:pStyle w:val="Heading2"/>
        <w:keepNext w:val="0"/>
        <w:tabs>
          <w:tab w:val="num" w:pos="360"/>
        </w:tabs>
        <w:spacing w:before="240" w:line="240" w:lineRule="auto"/>
      </w:pPr>
      <w:r>
        <w:t>Governance</w:t>
      </w:r>
    </w:p>
    <w:p w14:paraId="2EB4D864" w14:textId="77777777" w:rsidR="00E53A47" w:rsidRPr="0084455E" w:rsidRDefault="00E53A47" w:rsidP="00E53A47">
      <w:pPr>
        <w:ind w:left="360"/>
      </w:pPr>
    </w:p>
    <w:p w14:paraId="6ADE4699" w14:textId="77777777" w:rsidR="00E53A47" w:rsidRPr="00F23A18" w:rsidRDefault="00E53A47" w:rsidP="00E53A47">
      <w:pPr>
        <w:pStyle w:val="Heading2"/>
        <w:keepNext w:val="0"/>
        <w:tabs>
          <w:tab w:val="num" w:pos="360"/>
        </w:tabs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p w14:paraId="6C47465A" w14:textId="77777777" w:rsidR="00E53A47" w:rsidRDefault="00E53A47" w:rsidP="00E53A47"/>
    <w:p w14:paraId="0562E4C2" w14:textId="77777777" w:rsidR="00E53A47" w:rsidRDefault="00E53A47" w:rsidP="00E53A47"/>
    <w:p w14:paraId="29F33D2F" w14:textId="77777777" w:rsidR="000B330B" w:rsidRDefault="000B330B"/>
    <w:sectPr w:rsidR="000B330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F522" w14:textId="77777777" w:rsidR="00DF0C0E" w:rsidRDefault="00DF0C0E" w:rsidP="00E53A47">
      <w:r>
        <w:separator/>
      </w:r>
    </w:p>
  </w:endnote>
  <w:endnote w:type="continuationSeparator" w:id="0">
    <w:p w14:paraId="03EDBA0C" w14:textId="77777777" w:rsidR="00DF0C0E" w:rsidRDefault="00DF0C0E" w:rsidP="00E5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325A" w14:textId="77777777" w:rsidR="00DF0C0E" w:rsidRDefault="00DF0C0E" w:rsidP="00E53A47">
      <w:r>
        <w:separator/>
      </w:r>
    </w:p>
  </w:footnote>
  <w:footnote w:type="continuationSeparator" w:id="0">
    <w:p w14:paraId="0E29E19C" w14:textId="77777777" w:rsidR="00DF0C0E" w:rsidRDefault="00DF0C0E" w:rsidP="00E5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D45F" w14:textId="77777777" w:rsidR="00E53A47" w:rsidRPr="00166CDC" w:rsidRDefault="00E53A47" w:rsidP="00E53A47">
    <w:pPr>
      <w:tabs>
        <w:tab w:val="center" w:pos="4680"/>
        <w:tab w:val="right" w:pos="9360"/>
      </w:tabs>
      <w:jc w:val="center"/>
      <w:rPr>
        <w:rFonts w:ascii="Calibri" w:hAnsi="Calibri"/>
        <w:b/>
      </w:rPr>
    </w:pPr>
    <w:r w:rsidRPr="00166CDC">
      <w:rPr>
        <w:rFonts w:ascii="Calibri" w:hAnsi="Calibri"/>
        <w:b/>
      </w:rPr>
      <w:t>BUTLER COUNTY REGIONAL TRANSIT AUTHORITY BOARD OF TRUSTEES</w:t>
    </w:r>
  </w:p>
  <w:p w14:paraId="66671148" w14:textId="77777777" w:rsidR="00E53A47" w:rsidRPr="00166CDC" w:rsidRDefault="00E53A47" w:rsidP="00E53A47">
    <w:pPr>
      <w:jc w:val="center"/>
      <w:rPr>
        <w:rFonts w:ascii="Calibri" w:hAnsi="Calibri" w:cs="Calibri"/>
        <w:b/>
      </w:rPr>
    </w:pPr>
    <w:r w:rsidRPr="00166CDC">
      <w:rPr>
        <w:rFonts w:ascii="Calibri" w:hAnsi="Calibri" w:cs="Calibri"/>
        <w:b/>
      </w:rPr>
      <w:t>Executive Committee</w:t>
    </w:r>
  </w:p>
  <w:p w14:paraId="1B0EF005" w14:textId="4A33002A" w:rsidR="00E53A47" w:rsidRPr="00166CDC" w:rsidRDefault="00E53A47" w:rsidP="00E53A47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October 13</w:t>
    </w:r>
    <w:r w:rsidRPr="00166CDC">
      <w:rPr>
        <w:rFonts w:ascii="Calibri" w:hAnsi="Calibri" w:cs="Calibri"/>
        <w:b/>
      </w:rPr>
      <w:t xml:space="preserve">, 2023, </w:t>
    </w:r>
    <w:r>
      <w:rPr>
        <w:rFonts w:ascii="Calibri" w:hAnsi="Calibri" w:cs="Calibri"/>
        <w:b/>
      </w:rPr>
      <w:t>8</w:t>
    </w:r>
    <w:r w:rsidRPr="00166CDC">
      <w:rPr>
        <w:rFonts w:ascii="Calibri" w:hAnsi="Calibri" w:cs="Calibri"/>
        <w:b/>
      </w:rPr>
      <w:t>:00 AM</w:t>
    </w:r>
  </w:p>
  <w:p w14:paraId="271AA2C5" w14:textId="77777777" w:rsidR="00E53A47" w:rsidRPr="00166CDC" w:rsidRDefault="00E53A47" w:rsidP="00E53A47">
    <w:pPr>
      <w:tabs>
        <w:tab w:val="center" w:pos="4680"/>
        <w:tab w:val="right" w:pos="9360"/>
      </w:tabs>
      <w:jc w:val="center"/>
      <w:rPr>
        <w:rFonts w:ascii="Calibri" w:hAnsi="Calibri"/>
        <w:b/>
      </w:rPr>
    </w:pPr>
    <w:r w:rsidRPr="00166CDC">
      <w:rPr>
        <w:rFonts w:ascii="Calibri" w:hAnsi="Calibri"/>
        <w:b/>
      </w:rPr>
      <w:t>Butler County Regional Transit Authority</w:t>
    </w:r>
  </w:p>
  <w:p w14:paraId="43E326D3" w14:textId="77777777" w:rsidR="00E53A47" w:rsidRPr="00166CDC" w:rsidRDefault="00E53A47" w:rsidP="00E53A47">
    <w:pPr>
      <w:jc w:val="center"/>
      <w:rPr>
        <w:rFonts w:ascii="Calibri" w:hAnsi="Calibri"/>
        <w:b/>
      </w:rPr>
    </w:pPr>
    <w:r w:rsidRPr="00166CDC">
      <w:rPr>
        <w:rFonts w:ascii="Calibri" w:hAnsi="Calibri"/>
        <w:b/>
      </w:rPr>
      <w:t>3045 Moser Court, Hamilton, OH 45011</w:t>
    </w:r>
  </w:p>
  <w:p w14:paraId="7C553C86" w14:textId="77777777" w:rsidR="00E53A47" w:rsidRDefault="00E53A47" w:rsidP="00E53A47">
    <w:pPr>
      <w:pStyle w:val="Header"/>
    </w:pPr>
  </w:p>
  <w:p w14:paraId="367DC9EF" w14:textId="77777777" w:rsidR="00E53A47" w:rsidRDefault="00E53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09017">
    <w:abstractNumId w:val="0"/>
  </w:num>
  <w:num w:numId="2" w16cid:durableId="212495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47"/>
    <w:rsid w:val="000B330B"/>
    <w:rsid w:val="000D4343"/>
    <w:rsid w:val="00237431"/>
    <w:rsid w:val="00245668"/>
    <w:rsid w:val="00260793"/>
    <w:rsid w:val="00357FAE"/>
    <w:rsid w:val="00455CA5"/>
    <w:rsid w:val="005740F2"/>
    <w:rsid w:val="005C1581"/>
    <w:rsid w:val="007E2EAC"/>
    <w:rsid w:val="00854540"/>
    <w:rsid w:val="008C5895"/>
    <w:rsid w:val="008D1183"/>
    <w:rsid w:val="009D63C4"/>
    <w:rsid w:val="00BA4307"/>
    <w:rsid w:val="00C41A5D"/>
    <w:rsid w:val="00CE7282"/>
    <w:rsid w:val="00DD10B5"/>
    <w:rsid w:val="00DF0C0E"/>
    <w:rsid w:val="00E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66BE"/>
  <w15:chartTrackingRefBased/>
  <w15:docId w15:val="{ED26A668-8ACB-4316-8594-764CDA7E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53A4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53A47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A4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E53A47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3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A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3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D4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5" ma:contentTypeDescription="Create a new document." ma:contentTypeScope="" ma:versionID="0abb0f0494c53dfe358b193b2766c068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b6148cfdf54db626b6815b751805462c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8A71CC-3BA6-491E-9CF9-B03EE4470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D0645-65F3-4071-B84F-8CB713FB4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F947B-120E-4EBF-A98F-E2A3F5755569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14</cp:revision>
  <dcterms:created xsi:type="dcterms:W3CDTF">2023-09-28T19:46:00Z</dcterms:created>
  <dcterms:modified xsi:type="dcterms:W3CDTF">2023-10-11T20:19:00Z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