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A3D3" w14:textId="77777777" w:rsidR="00357591" w:rsidRPr="005901DE" w:rsidRDefault="00357591" w:rsidP="000B6113">
      <w:pPr>
        <w:keepNext/>
        <w:spacing w:line="240" w:lineRule="auto"/>
        <w:jc w:val="center"/>
        <w:outlineLvl w:val="0"/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</w:pPr>
      <w:r w:rsidRPr="005901DE"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  <w:t>PRELIMINARY AGENDA</w:t>
      </w:r>
    </w:p>
    <w:p w14:paraId="5F81C718" w14:textId="77777777" w:rsidR="00357591" w:rsidRPr="005901DE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Call to Order &amp; Roll</w:t>
      </w:r>
    </w:p>
    <w:p w14:paraId="70F68346" w14:textId="11CBE95D" w:rsidR="00475417" w:rsidRPr="005901DE" w:rsidRDefault="00357591" w:rsidP="004230B7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Consideration of Absences</w:t>
      </w:r>
    </w:p>
    <w:p w14:paraId="6D7947CC" w14:textId="77777777" w:rsidR="00357591" w:rsidRPr="005901DE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Consent Agenda </w:t>
      </w:r>
      <w:r w:rsidRPr="005901DE"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  <w:t>(Motion Requested)</w:t>
      </w:r>
    </w:p>
    <w:p w14:paraId="60C4482E" w14:textId="77777777" w:rsidR="00357591" w:rsidRPr="005901DE" w:rsidRDefault="00357591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Approval of the Agenda</w:t>
      </w:r>
    </w:p>
    <w:p w14:paraId="6511FC47" w14:textId="49C8C985" w:rsidR="00357591" w:rsidRPr="005901DE" w:rsidRDefault="00357591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Approval of the </w:t>
      </w:r>
      <w:r w:rsidR="003C0B4A"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June 19</w:t>
      </w: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, </w:t>
      </w:r>
      <w:proofErr w:type="gramStart"/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2024</w:t>
      </w:r>
      <w:proofErr w:type="gramEnd"/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 Meeting Minutes </w:t>
      </w:r>
    </w:p>
    <w:p w14:paraId="180F9EE0" w14:textId="77777777" w:rsidR="00357591" w:rsidRPr="005901DE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Comments from Citizens</w:t>
      </w:r>
    </w:p>
    <w:p w14:paraId="2A0B1BB1" w14:textId="137C7774" w:rsidR="00357591" w:rsidRPr="005901DE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Secretary/Treasurer’s Report – </w:t>
      </w:r>
      <w:r w:rsidR="003A253C"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May</w:t>
      </w: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 2024 </w:t>
      </w:r>
      <w:r w:rsidRPr="005901DE"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  <w:t>(Motion Requested)</w:t>
      </w:r>
    </w:p>
    <w:p w14:paraId="79A1018B" w14:textId="77777777" w:rsidR="00357591" w:rsidRPr="005901DE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Action Items</w:t>
      </w:r>
    </w:p>
    <w:p w14:paraId="3751F87F" w14:textId="6A9AAEE6" w:rsidR="00211F73" w:rsidRPr="005901DE" w:rsidRDefault="00357591" w:rsidP="0024128B">
      <w:pPr>
        <w:pStyle w:val="ListParagraph"/>
        <w:keepNext/>
        <w:numPr>
          <w:ilvl w:val="1"/>
          <w:numId w:val="1"/>
        </w:numPr>
        <w:tabs>
          <w:tab w:val="left" w:pos="1440"/>
        </w:tabs>
        <w:ind w:left="4050" w:hanging="2880"/>
        <w:contextualSpacing w:val="0"/>
        <w:jc w:val="both"/>
        <w:outlineLvl w:val="1"/>
        <w:rPr>
          <w:rFonts w:ascii="Aptos" w:eastAsia="Times New Roman" w:hAnsi="Aptos" w:cs="Calibri"/>
          <w:kern w:val="0"/>
          <w:sz w:val="24"/>
          <w:szCs w:val="24"/>
          <w14:ligatures w14:val="none"/>
        </w:rPr>
      </w:pPr>
      <w:r w:rsidRPr="005901DE"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  <w:t>Resolution 24-0</w:t>
      </w:r>
      <w:r w:rsidR="004230B7" w:rsidRPr="005901DE"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  <w:t>7</w:t>
      </w:r>
      <w:r w:rsidRPr="005901DE"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  <w:t xml:space="preserve">-01:  </w:t>
      </w:r>
      <w:r w:rsidR="00960958" w:rsidRPr="005901DE">
        <w:rPr>
          <w:rFonts w:ascii="Aptos" w:eastAsia="Times New Roman" w:hAnsi="Aptos" w:cs="Calibri"/>
          <w:kern w:val="0"/>
          <w:sz w:val="24"/>
          <w:szCs w:val="24"/>
          <w14:ligatures w14:val="none"/>
        </w:rPr>
        <w:t>Authorizing the Butler County Regional Transit Authority (BCRTA) Executive Director to Execute a Contract for TDP Consultant Services</w:t>
      </w:r>
      <w:r w:rsidR="00643EF4">
        <w:rPr>
          <w:rFonts w:ascii="Aptos" w:eastAsia="Times New Roman" w:hAnsi="Aptos" w:cs="Calibri"/>
          <w:kern w:val="0"/>
          <w:sz w:val="24"/>
          <w:szCs w:val="24"/>
          <w14:ligatures w14:val="none"/>
        </w:rPr>
        <w:t>.</w:t>
      </w:r>
    </w:p>
    <w:p w14:paraId="2BC92731" w14:textId="4BA75A26" w:rsidR="00211F73" w:rsidRPr="005901DE" w:rsidRDefault="00211F73" w:rsidP="0024128B">
      <w:pPr>
        <w:pStyle w:val="ListParagraph"/>
        <w:keepNext/>
        <w:numPr>
          <w:ilvl w:val="1"/>
          <w:numId w:val="1"/>
        </w:numPr>
        <w:tabs>
          <w:tab w:val="left" w:pos="1440"/>
        </w:tabs>
        <w:ind w:left="4050" w:hanging="2880"/>
        <w:contextualSpacing w:val="0"/>
        <w:jc w:val="both"/>
        <w:outlineLvl w:val="1"/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</w:pPr>
      <w:r w:rsidRPr="005901DE"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  <w:t xml:space="preserve">Resolution 24-07-02:  </w:t>
      </w:r>
      <w:r w:rsidR="00C323E3" w:rsidRPr="0024128B">
        <w:rPr>
          <w:rFonts w:ascii="Aptos" w:eastAsia="Times New Roman" w:hAnsi="Aptos" w:cs="Calibri"/>
          <w:kern w:val="0"/>
          <w:sz w:val="24"/>
          <w:szCs w:val="24"/>
          <w14:ligatures w14:val="none"/>
        </w:rPr>
        <w:t>Authorizing the Butler County Regional Transit Authority (BCRTA) Executive Director to Execute a Contract for Physical Security and Access Control System Implementation.</w:t>
      </w:r>
    </w:p>
    <w:p w14:paraId="2D268062" w14:textId="0E323F6A" w:rsidR="0065378D" w:rsidRPr="0024128B" w:rsidRDefault="00211F73" w:rsidP="0024128B">
      <w:pPr>
        <w:pStyle w:val="ListParagraph"/>
        <w:keepNext/>
        <w:numPr>
          <w:ilvl w:val="1"/>
          <w:numId w:val="1"/>
        </w:numPr>
        <w:tabs>
          <w:tab w:val="left" w:pos="1440"/>
        </w:tabs>
        <w:ind w:left="4050" w:hanging="2880"/>
        <w:contextualSpacing w:val="0"/>
        <w:jc w:val="both"/>
        <w:outlineLvl w:val="1"/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</w:pPr>
      <w:r w:rsidRPr="005901DE"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  <w:t xml:space="preserve">Resolution 24-07-03:  </w:t>
      </w:r>
      <w:r w:rsidR="000367FC" w:rsidRPr="0024128B">
        <w:rPr>
          <w:rFonts w:ascii="Aptos" w:eastAsia="Times New Roman" w:hAnsi="Aptos" w:cs="Calibri"/>
          <w:kern w:val="0"/>
          <w:sz w:val="24"/>
          <w:szCs w:val="24"/>
          <w14:ligatures w14:val="none"/>
        </w:rPr>
        <w:t>Authorizing the Butler County Regional Transit Authority (BCRTA) Executive Director to Execute a Participating Addendum to Purchase Finance Software</w:t>
      </w:r>
      <w:r w:rsidR="00C8628A" w:rsidRPr="0024128B">
        <w:rPr>
          <w:rFonts w:ascii="Aptos" w:eastAsia="Times New Roman" w:hAnsi="Aptos" w:cs="Calibri"/>
          <w:kern w:val="0"/>
          <w:sz w:val="24"/>
          <w:szCs w:val="24"/>
          <w14:ligatures w14:val="none"/>
        </w:rPr>
        <w:t>.</w:t>
      </w:r>
    </w:p>
    <w:p w14:paraId="1AACC5E1" w14:textId="77777777" w:rsidR="00357591" w:rsidRPr="005901DE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Committee &amp; Staff Reports           </w:t>
      </w:r>
    </w:p>
    <w:p w14:paraId="7130141D" w14:textId="77777777" w:rsidR="00357591" w:rsidRPr="005901DE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OKI</w:t>
      </w:r>
    </w:p>
    <w:p w14:paraId="4B7D2241" w14:textId="77777777" w:rsidR="00357591" w:rsidRPr="005901DE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Service &amp; Metrics</w:t>
      </w: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  <w:t>Luke Morgan, Director of Operations</w:t>
      </w:r>
    </w:p>
    <w:p w14:paraId="520E2133" w14:textId="77777777" w:rsidR="00357591" w:rsidRPr="005901DE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Marketing &amp; Outreach</w:t>
      </w: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  <w:t>Shawn Cowan, Communications &amp; Outreach Manager</w:t>
      </w:r>
    </w:p>
    <w:p w14:paraId="787EA241" w14:textId="77777777" w:rsidR="00357591" w:rsidRPr="005901DE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Talent, Benefits, &amp; Recruitment</w:t>
      </w: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  <w:t>Mary Jane Leveline, Talent &amp; Benefits Manager</w:t>
      </w:r>
    </w:p>
    <w:p w14:paraId="2C52F448" w14:textId="12F05468" w:rsidR="00357591" w:rsidRPr="005901DE" w:rsidRDefault="00357591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lastRenderedPageBreak/>
        <w:t>Procurement</w:t>
      </w:r>
      <w:r w:rsidR="000B6113"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</w: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Meagan Varney, Procurement &amp; Compliance Specialist</w:t>
      </w:r>
    </w:p>
    <w:p w14:paraId="0572277B" w14:textId="77777777" w:rsidR="00357591" w:rsidRPr="005901DE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Director’s Report</w:t>
      </w:r>
    </w:p>
    <w:p w14:paraId="384B90BD" w14:textId="41C09539" w:rsidR="00357591" w:rsidRPr="005901DE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5901D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Adjourn </w:t>
      </w:r>
      <w:r w:rsidRPr="005901DE"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  <w:t>(Motion Requested)</w:t>
      </w:r>
    </w:p>
    <w:p w14:paraId="45FC72C2" w14:textId="77777777" w:rsidR="00357591" w:rsidRPr="005901DE" w:rsidRDefault="00357591" w:rsidP="00D22FA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CB5CFD" w14:textId="77777777" w:rsidR="00357591" w:rsidRPr="005901DE" w:rsidRDefault="00357591" w:rsidP="00D22FA8"/>
    <w:p w14:paraId="14BB0797" w14:textId="77777777" w:rsidR="00357591" w:rsidRPr="005901DE" w:rsidRDefault="00357591" w:rsidP="00D22FA8"/>
    <w:p w14:paraId="661EEFBD" w14:textId="77777777" w:rsidR="00357591" w:rsidRPr="005901DE" w:rsidRDefault="00357591" w:rsidP="00D22FA8">
      <w:pPr>
        <w:ind w:firstLine="720"/>
      </w:pPr>
    </w:p>
    <w:p w14:paraId="21AD2AF1" w14:textId="77777777" w:rsidR="000B330B" w:rsidRPr="005901DE" w:rsidRDefault="000B330B" w:rsidP="00D22FA8"/>
    <w:sectPr w:rsidR="000B330B" w:rsidRPr="005901DE" w:rsidSect="00AD39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4C3F" w14:textId="77777777" w:rsidR="000560A6" w:rsidRDefault="000560A6" w:rsidP="00357591">
      <w:pPr>
        <w:spacing w:after="0" w:line="240" w:lineRule="auto"/>
      </w:pPr>
      <w:r>
        <w:separator/>
      </w:r>
    </w:p>
  </w:endnote>
  <w:endnote w:type="continuationSeparator" w:id="0">
    <w:p w14:paraId="4ADEB074" w14:textId="77777777" w:rsidR="000560A6" w:rsidRDefault="000560A6" w:rsidP="00357591">
      <w:pPr>
        <w:spacing w:after="0" w:line="240" w:lineRule="auto"/>
      </w:pPr>
      <w:r>
        <w:continuationSeparator/>
      </w:r>
    </w:p>
  </w:endnote>
  <w:endnote w:type="continuationNotice" w:id="1">
    <w:p w14:paraId="75AC0BD7" w14:textId="77777777" w:rsidR="000560A6" w:rsidRDefault="00056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66E5" w14:textId="77777777" w:rsidR="000560A6" w:rsidRDefault="000560A6" w:rsidP="00357591">
      <w:pPr>
        <w:spacing w:after="0" w:line="240" w:lineRule="auto"/>
      </w:pPr>
      <w:r>
        <w:separator/>
      </w:r>
    </w:p>
  </w:footnote>
  <w:footnote w:type="continuationSeparator" w:id="0">
    <w:p w14:paraId="5C2BF2A6" w14:textId="77777777" w:rsidR="000560A6" w:rsidRDefault="000560A6" w:rsidP="00357591">
      <w:pPr>
        <w:spacing w:after="0" w:line="240" w:lineRule="auto"/>
      </w:pPr>
      <w:r>
        <w:continuationSeparator/>
      </w:r>
    </w:p>
  </w:footnote>
  <w:footnote w:type="continuationNotice" w:id="1">
    <w:p w14:paraId="7350E5C9" w14:textId="77777777" w:rsidR="000560A6" w:rsidRDefault="00056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20BB" w14:textId="77777777" w:rsidR="00357591" w:rsidRPr="00AE6AB7" w:rsidRDefault="00357591" w:rsidP="006F1D7E">
    <w:pPr>
      <w:spacing w:after="0" w:line="240" w:lineRule="auto"/>
      <w:jc w:val="center"/>
      <w:rPr>
        <w:rFonts w:ascii="Calibri" w:eastAsia="Times New Roman" w:hAnsi="Calibri" w:cs="Calibri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BUTLER COUNTY REGIONAL TRANSIT AUTHORITY BOARD OF TRUSTEES </w:t>
    </w:r>
  </w:p>
  <w:p w14:paraId="705479DA" w14:textId="7057AD6C" w:rsidR="00357591" w:rsidRPr="00AE6AB7" w:rsidRDefault="00357591" w:rsidP="006F1D7E">
    <w:pPr>
      <w:spacing w:after="0" w:line="240" w:lineRule="auto"/>
      <w:jc w:val="center"/>
      <w:rPr>
        <w:rFonts w:ascii="Calibri" w:eastAsia="Times New Roman" w:hAnsi="Calibri" w:cs="Calibri"/>
        <w:b/>
        <w:kern w:val="0"/>
        <w:sz w:val="24"/>
        <w:szCs w:val="24"/>
        <w14:ligatures w14:val="none"/>
      </w:rPr>
    </w:pPr>
    <w:r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Ju</w:t>
    </w:r>
    <w:r w:rsidR="003C0B4A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ly</w:t>
    </w:r>
    <w:r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 1</w:t>
    </w:r>
    <w:r w:rsidR="003C0B4A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7</w:t>
    </w:r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, </w:t>
    </w:r>
    <w:proofErr w:type="gramStart"/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2024</w:t>
    </w:r>
    <w:proofErr w:type="gramEnd"/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 8:00 AM</w:t>
    </w:r>
  </w:p>
  <w:p w14:paraId="73D38AD1" w14:textId="77777777" w:rsidR="00357591" w:rsidRPr="00AE6AB7" w:rsidRDefault="00357591" w:rsidP="006F1D7E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  <w:t>Butler County RTA Board Room</w:t>
    </w:r>
  </w:p>
  <w:p w14:paraId="1581600D" w14:textId="77777777" w:rsidR="00357591" w:rsidRPr="00AE6AB7" w:rsidRDefault="00357591" w:rsidP="006F1D7E">
    <w:pPr>
      <w:spacing w:after="0" w:line="240" w:lineRule="auto"/>
      <w:jc w:val="center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  <w:t>3045 Moser Court, Hamilton, OH 45011</w:t>
    </w:r>
  </w:p>
  <w:p w14:paraId="1F4E8A66" w14:textId="77777777" w:rsidR="00357591" w:rsidRPr="00AE6AB7" w:rsidRDefault="00357591" w:rsidP="006F1D7E">
    <w:pPr>
      <w:spacing w:after="0" w:line="240" w:lineRule="auto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</w:p>
  <w:p w14:paraId="23201CF6" w14:textId="77777777" w:rsidR="00357591" w:rsidRDefault="00357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0E4F"/>
    <w:multiLevelType w:val="hybridMultilevel"/>
    <w:tmpl w:val="545E34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91"/>
    <w:rsid w:val="00015BF6"/>
    <w:rsid w:val="000367FC"/>
    <w:rsid w:val="000560A6"/>
    <w:rsid w:val="000A47F9"/>
    <w:rsid w:val="000B330B"/>
    <w:rsid w:val="000B6113"/>
    <w:rsid w:val="001D6919"/>
    <w:rsid w:val="001F4324"/>
    <w:rsid w:val="00211735"/>
    <w:rsid w:val="00211F73"/>
    <w:rsid w:val="002346C3"/>
    <w:rsid w:val="0024128B"/>
    <w:rsid w:val="00273BEC"/>
    <w:rsid w:val="002932F8"/>
    <w:rsid w:val="0030382B"/>
    <w:rsid w:val="00327CC5"/>
    <w:rsid w:val="00357591"/>
    <w:rsid w:val="0038627D"/>
    <w:rsid w:val="003A253C"/>
    <w:rsid w:val="003A2EFE"/>
    <w:rsid w:val="003C0B4A"/>
    <w:rsid w:val="004230B7"/>
    <w:rsid w:val="004272C9"/>
    <w:rsid w:val="00475417"/>
    <w:rsid w:val="004A1E84"/>
    <w:rsid w:val="00515231"/>
    <w:rsid w:val="005901DE"/>
    <w:rsid w:val="005A43E8"/>
    <w:rsid w:val="005C6B84"/>
    <w:rsid w:val="00643EF4"/>
    <w:rsid w:val="00647851"/>
    <w:rsid w:val="0065378D"/>
    <w:rsid w:val="006B7784"/>
    <w:rsid w:val="006C34ED"/>
    <w:rsid w:val="006F1D7E"/>
    <w:rsid w:val="006F21D8"/>
    <w:rsid w:val="00706765"/>
    <w:rsid w:val="0071326F"/>
    <w:rsid w:val="00734F1B"/>
    <w:rsid w:val="00765001"/>
    <w:rsid w:val="0078587B"/>
    <w:rsid w:val="007A392C"/>
    <w:rsid w:val="007E2EAC"/>
    <w:rsid w:val="00800C33"/>
    <w:rsid w:val="00806AC7"/>
    <w:rsid w:val="008245EA"/>
    <w:rsid w:val="00862211"/>
    <w:rsid w:val="008C2056"/>
    <w:rsid w:val="008C26E6"/>
    <w:rsid w:val="008D1183"/>
    <w:rsid w:val="008E5286"/>
    <w:rsid w:val="00960958"/>
    <w:rsid w:val="009E48F8"/>
    <w:rsid w:val="00A72617"/>
    <w:rsid w:val="00A91C95"/>
    <w:rsid w:val="00AC3F13"/>
    <w:rsid w:val="00AD39AB"/>
    <w:rsid w:val="00B25FAF"/>
    <w:rsid w:val="00B81CA1"/>
    <w:rsid w:val="00BD61D9"/>
    <w:rsid w:val="00C323E3"/>
    <w:rsid w:val="00C41A5D"/>
    <w:rsid w:val="00C7405F"/>
    <w:rsid w:val="00C8628A"/>
    <w:rsid w:val="00CD3962"/>
    <w:rsid w:val="00CE339B"/>
    <w:rsid w:val="00D22FA8"/>
    <w:rsid w:val="00DA343D"/>
    <w:rsid w:val="00DC4B38"/>
    <w:rsid w:val="00E24F46"/>
    <w:rsid w:val="00E97269"/>
    <w:rsid w:val="00F34D59"/>
    <w:rsid w:val="00F40910"/>
    <w:rsid w:val="00F43627"/>
    <w:rsid w:val="00FD375D"/>
    <w:rsid w:val="00FE61BC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A85E"/>
  <w15:chartTrackingRefBased/>
  <w15:docId w15:val="{1DC85C38-B5D3-47DF-9D66-F5DF158C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591"/>
  </w:style>
  <w:style w:type="paragraph" w:styleId="Heading1">
    <w:name w:val="heading 1"/>
    <w:basedOn w:val="Normal"/>
    <w:next w:val="Normal"/>
    <w:link w:val="Heading1Char"/>
    <w:uiPriority w:val="9"/>
    <w:qFormat/>
    <w:rsid w:val="00357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5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57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5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591"/>
  </w:style>
  <w:style w:type="paragraph" w:styleId="Footer">
    <w:name w:val="footer"/>
    <w:basedOn w:val="Normal"/>
    <w:link w:val="FooterChar"/>
    <w:uiPriority w:val="99"/>
    <w:unhideWhenUsed/>
    <w:rsid w:val="0035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591"/>
  </w:style>
  <w:style w:type="paragraph" w:styleId="BodyText">
    <w:name w:val="Body Text"/>
    <w:basedOn w:val="Normal"/>
    <w:link w:val="BodyTextChar"/>
    <w:uiPriority w:val="99"/>
    <w:semiHidden/>
    <w:unhideWhenUsed/>
    <w:rsid w:val="001D69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eef36be8259bc7bb4e45e6e8dfc7fd19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c73d94e8fe4bc863de1ab1af10bfdfff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03B4A-5467-47CB-B344-B07BCF4A8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E0F86-FC9D-4F69-AB9C-0EA1E439588F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D900D180-FA4F-4E7D-A495-724E3206F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Matthew Dutkevicz</cp:lastModifiedBy>
  <cp:revision>16</cp:revision>
  <dcterms:created xsi:type="dcterms:W3CDTF">2024-06-25T18:57:00Z</dcterms:created>
  <dcterms:modified xsi:type="dcterms:W3CDTF">2024-07-10T18:10:00Z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